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7369" w14:textId="677450B2" w:rsidR="00000000" w:rsidRPr="00F90641" w:rsidRDefault="00B250E4" w:rsidP="00332032">
      <w:pPr>
        <w:pStyle w:val="a3"/>
        <w:rPr>
          <w:rFonts w:cstheme="minorHAnsi"/>
          <w:sz w:val="24"/>
          <w:szCs w:val="24"/>
        </w:rPr>
      </w:pPr>
      <w:r w:rsidRPr="00F90641">
        <w:rPr>
          <w:rFonts w:cstheme="minorHAnsi"/>
          <w:sz w:val="24"/>
          <w:szCs w:val="24"/>
        </w:rPr>
        <w:t>Уставной капитал распределен между двумя учредителями</w:t>
      </w:r>
      <w:r w:rsidR="00E42F67" w:rsidRPr="00F90641">
        <w:rPr>
          <w:rFonts w:cstheme="minorHAnsi"/>
          <w:sz w:val="24"/>
          <w:szCs w:val="24"/>
        </w:rPr>
        <w:t xml:space="preserve">: Селезнева Е.П. </w:t>
      </w:r>
      <w:r w:rsidR="00332032" w:rsidRPr="00F90641">
        <w:rPr>
          <w:rFonts w:cstheme="minorHAnsi"/>
          <w:sz w:val="24"/>
          <w:szCs w:val="24"/>
        </w:rPr>
        <w:t>-</w:t>
      </w:r>
      <w:r w:rsidRPr="00F90641">
        <w:rPr>
          <w:rFonts w:cstheme="minorHAnsi"/>
          <w:sz w:val="24"/>
          <w:szCs w:val="24"/>
        </w:rPr>
        <w:t xml:space="preserve"> 50%</w:t>
      </w:r>
      <w:r w:rsidR="00332032" w:rsidRPr="00F90641">
        <w:rPr>
          <w:rFonts w:cstheme="minorHAnsi"/>
          <w:sz w:val="24"/>
          <w:szCs w:val="24"/>
        </w:rPr>
        <w:t>, Селезнев Д.М.-</w:t>
      </w:r>
      <w:r w:rsidRPr="00F90641">
        <w:rPr>
          <w:rFonts w:cstheme="minorHAnsi"/>
          <w:sz w:val="24"/>
          <w:szCs w:val="24"/>
        </w:rPr>
        <w:t xml:space="preserve"> 50%</w:t>
      </w:r>
    </w:p>
    <w:p w14:paraId="25F8375F" w14:textId="44BA8EB6" w:rsidR="00B47FEB" w:rsidRPr="00F90641" w:rsidRDefault="00B47FEB" w:rsidP="00332032">
      <w:pPr>
        <w:pStyle w:val="a3"/>
        <w:rPr>
          <w:rFonts w:cstheme="minorHAnsi"/>
          <w:sz w:val="24"/>
          <w:szCs w:val="24"/>
        </w:rPr>
      </w:pPr>
      <w:r w:rsidRPr="00F90641">
        <w:rPr>
          <w:rFonts w:cstheme="minorHAnsi"/>
          <w:sz w:val="24"/>
          <w:szCs w:val="24"/>
        </w:rPr>
        <w:t>Плановая проверка ООО «ЦКС-АУДИТ» за 20</w:t>
      </w:r>
      <w:r w:rsidR="00332032" w:rsidRPr="00F90641">
        <w:rPr>
          <w:rFonts w:cstheme="minorHAnsi"/>
          <w:sz w:val="24"/>
          <w:szCs w:val="24"/>
        </w:rPr>
        <w:t>17-2022</w:t>
      </w:r>
      <w:r w:rsidRPr="00F90641">
        <w:rPr>
          <w:rFonts w:cstheme="minorHAnsi"/>
          <w:sz w:val="24"/>
          <w:szCs w:val="24"/>
        </w:rPr>
        <w:t xml:space="preserve"> </w:t>
      </w:r>
    </w:p>
    <w:p w14:paraId="3E710224" w14:textId="47C00674" w:rsidR="00B47FEB" w:rsidRPr="00F90641" w:rsidRDefault="00B47FEB" w:rsidP="00B47FEB">
      <w:pPr>
        <w:pStyle w:val="a3"/>
        <w:rPr>
          <w:rFonts w:cstheme="minorHAnsi"/>
          <w:sz w:val="24"/>
          <w:szCs w:val="24"/>
        </w:rPr>
      </w:pPr>
      <w:r w:rsidRPr="00F90641">
        <w:rPr>
          <w:rFonts w:cstheme="minorHAnsi"/>
          <w:sz w:val="24"/>
          <w:szCs w:val="24"/>
        </w:rPr>
        <w:t xml:space="preserve">Проводил </w:t>
      </w:r>
      <w:proofErr w:type="gramStart"/>
      <w:r w:rsidRPr="00F90641">
        <w:rPr>
          <w:rFonts w:cstheme="minorHAnsi"/>
          <w:sz w:val="24"/>
          <w:szCs w:val="24"/>
        </w:rPr>
        <w:t>Комитет  контроля</w:t>
      </w:r>
      <w:proofErr w:type="gramEnd"/>
      <w:r w:rsidRPr="00F90641">
        <w:rPr>
          <w:rFonts w:cstheme="minorHAnsi"/>
          <w:sz w:val="24"/>
          <w:szCs w:val="24"/>
        </w:rPr>
        <w:t xml:space="preserve"> качества СРО </w:t>
      </w:r>
      <w:r w:rsidR="00332032" w:rsidRPr="00F90641">
        <w:rPr>
          <w:rFonts w:cstheme="minorHAnsi"/>
          <w:sz w:val="24"/>
          <w:szCs w:val="24"/>
        </w:rPr>
        <w:t>ААС</w:t>
      </w:r>
      <w:r w:rsidRPr="00F90641">
        <w:rPr>
          <w:rFonts w:cstheme="minorHAnsi"/>
          <w:sz w:val="24"/>
          <w:szCs w:val="24"/>
        </w:rPr>
        <w:t>.</w:t>
      </w:r>
    </w:p>
    <w:p w14:paraId="106BF5A0" w14:textId="3D76E094" w:rsidR="00B47FEB" w:rsidRPr="00F90641" w:rsidRDefault="00B47FEB" w:rsidP="00B47FEB">
      <w:pPr>
        <w:pStyle w:val="a3"/>
        <w:rPr>
          <w:rFonts w:cstheme="minorHAnsi"/>
          <w:sz w:val="24"/>
          <w:szCs w:val="24"/>
        </w:rPr>
      </w:pPr>
      <w:r w:rsidRPr="00F90641">
        <w:rPr>
          <w:rFonts w:cstheme="minorHAnsi"/>
          <w:sz w:val="24"/>
          <w:szCs w:val="24"/>
        </w:rPr>
        <w:t xml:space="preserve">Проверка проводилась   </w:t>
      </w:r>
      <w:r w:rsidR="00F90641" w:rsidRPr="00F90641">
        <w:rPr>
          <w:rFonts w:cstheme="minorHAnsi"/>
          <w:sz w:val="24"/>
          <w:szCs w:val="24"/>
        </w:rPr>
        <w:t>с 10.07.2023 по 21.08.2023 гг.</w:t>
      </w:r>
    </w:p>
    <w:p w14:paraId="18BAA6BC" w14:textId="7D24A108" w:rsidR="00152971" w:rsidRPr="00F90641" w:rsidRDefault="00152971" w:rsidP="00B47FEB">
      <w:pPr>
        <w:pStyle w:val="a3"/>
        <w:rPr>
          <w:rFonts w:cstheme="minorHAnsi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84"/>
        <w:gridCol w:w="4861"/>
      </w:tblGrid>
      <w:tr w:rsidR="00152971" w:rsidRPr="00F90641" w14:paraId="45447AAE" w14:textId="77777777" w:rsidTr="00325E0F">
        <w:tc>
          <w:tcPr>
            <w:tcW w:w="6232" w:type="dxa"/>
          </w:tcPr>
          <w:p w14:paraId="4B9B4932" w14:textId="77777777" w:rsidR="00152971" w:rsidRPr="00F90641" w:rsidRDefault="00152971" w:rsidP="00325E0F">
            <w:pPr>
              <w:rPr>
                <w:rFonts w:cstheme="minorHAnsi"/>
                <w:sz w:val="24"/>
                <w:szCs w:val="24"/>
              </w:rPr>
            </w:pPr>
            <w:r w:rsidRPr="00F90641">
              <w:rPr>
                <w:rFonts w:cstheme="minorHAnsi"/>
                <w:sz w:val="24"/>
                <w:szCs w:val="24"/>
              </w:rPr>
              <w:t>Величина выручки от оказания аудиторских услуг и прочих связанных с аудиторской деятельностью услуг за год, непосредственно предшествующий году, в котором раскрывается информация, в том числе:</w:t>
            </w:r>
          </w:p>
        </w:tc>
        <w:tc>
          <w:tcPr>
            <w:tcW w:w="7752" w:type="dxa"/>
          </w:tcPr>
          <w:p w14:paraId="1F53E745" w14:textId="0D8115C5" w:rsidR="00152971" w:rsidRPr="00F90641" w:rsidRDefault="00F90641" w:rsidP="00325E0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90641">
              <w:rPr>
                <w:rFonts w:cstheme="minorHAnsi"/>
                <w:color w:val="000000"/>
              </w:rPr>
              <w:t>1432,8</w:t>
            </w:r>
            <w:r w:rsidR="00152971" w:rsidRPr="00F90641">
              <w:rPr>
                <w:rFonts w:cstheme="minorHAnsi"/>
                <w:color w:val="000000"/>
              </w:rPr>
              <w:t xml:space="preserve">     </w:t>
            </w:r>
          </w:p>
          <w:p w14:paraId="70DC0F51" w14:textId="77777777" w:rsidR="00152971" w:rsidRPr="00F90641" w:rsidRDefault="00152971" w:rsidP="00325E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52971" w:rsidRPr="00F90641" w14:paraId="60D2A2A6" w14:textId="77777777" w:rsidTr="00325E0F">
        <w:tc>
          <w:tcPr>
            <w:tcW w:w="6232" w:type="dxa"/>
          </w:tcPr>
          <w:p w14:paraId="6F23408C" w14:textId="77777777" w:rsidR="00152971" w:rsidRPr="00F90641" w:rsidRDefault="00152971" w:rsidP="00325E0F">
            <w:pPr>
              <w:jc w:val="right"/>
              <w:rPr>
                <w:rFonts w:cstheme="minorHAnsi"/>
                <w:sz w:val="24"/>
                <w:szCs w:val="24"/>
              </w:rPr>
            </w:pPr>
            <w:r w:rsidRPr="00F90641">
              <w:rPr>
                <w:rFonts w:cstheme="minorHAnsi"/>
                <w:sz w:val="24"/>
                <w:szCs w:val="24"/>
              </w:rPr>
              <w:t>величина выручки от оказания аудиторских услуг</w:t>
            </w:r>
          </w:p>
        </w:tc>
        <w:tc>
          <w:tcPr>
            <w:tcW w:w="7752" w:type="dxa"/>
          </w:tcPr>
          <w:p w14:paraId="367024CF" w14:textId="0F23E6D4" w:rsidR="00152971" w:rsidRPr="00F90641" w:rsidRDefault="00F90641" w:rsidP="00325E0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90641">
              <w:rPr>
                <w:rFonts w:cstheme="minorHAnsi"/>
                <w:color w:val="000000"/>
              </w:rPr>
              <w:t>1293,3</w:t>
            </w:r>
            <w:r w:rsidR="00152971" w:rsidRPr="00F90641">
              <w:rPr>
                <w:rFonts w:cstheme="minorHAnsi"/>
                <w:color w:val="000000"/>
              </w:rPr>
              <w:t xml:space="preserve">     </w:t>
            </w:r>
          </w:p>
          <w:p w14:paraId="0740ED0C" w14:textId="77777777" w:rsidR="00152971" w:rsidRPr="00F90641" w:rsidRDefault="00152971" w:rsidP="00325E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52971" w:rsidRPr="00F90641" w14:paraId="61CF64D2" w14:textId="77777777" w:rsidTr="00325E0F">
        <w:tc>
          <w:tcPr>
            <w:tcW w:w="6232" w:type="dxa"/>
          </w:tcPr>
          <w:p w14:paraId="0BB6AA7A" w14:textId="77777777" w:rsidR="00152971" w:rsidRPr="00F90641" w:rsidRDefault="00152971" w:rsidP="00325E0F">
            <w:pPr>
              <w:jc w:val="right"/>
              <w:rPr>
                <w:rFonts w:cstheme="minorHAnsi"/>
                <w:sz w:val="24"/>
                <w:szCs w:val="24"/>
              </w:rPr>
            </w:pPr>
            <w:r w:rsidRPr="00F90641">
              <w:rPr>
                <w:rFonts w:cstheme="minorHAnsi"/>
                <w:sz w:val="24"/>
                <w:szCs w:val="24"/>
              </w:rPr>
              <w:t>величина выручки от оказания прочих связанных с аудиторской деятельностью услуг</w:t>
            </w:r>
          </w:p>
        </w:tc>
        <w:tc>
          <w:tcPr>
            <w:tcW w:w="7752" w:type="dxa"/>
          </w:tcPr>
          <w:p w14:paraId="79B6BA92" w14:textId="008FB4D4" w:rsidR="00152971" w:rsidRPr="00F90641" w:rsidRDefault="00F90641" w:rsidP="00325E0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90641">
              <w:rPr>
                <w:rFonts w:cstheme="minorHAnsi"/>
                <w:color w:val="000000"/>
              </w:rPr>
              <w:t>139,5</w:t>
            </w:r>
            <w:r w:rsidR="00152971" w:rsidRPr="00F90641">
              <w:rPr>
                <w:rFonts w:cstheme="minorHAnsi"/>
                <w:color w:val="000000"/>
              </w:rPr>
              <w:t xml:space="preserve">    </w:t>
            </w:r>
          </w:p>
          <w:p w14:paraId="72207257" w14:textId="77777777" w:rsidR="00152971" w:rsidRPr="00F90641" w:rsidRDefault="00152971" w:rsidP="00325E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C5BB7CF" w14:textId="77777777" w:rsidR="00152971" w:rsidRDefault="00152971" w:rsidP="00B47FE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A77324" w14:textId="77777777" w:rsidR="00B47FEB" w:rsidRDefault="00B47FEB" w:rsidP="00B47FE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4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009FD"/>
    <w:multiLevelType w:val="hybridMultilevel"/>
    <w:tmpl w:val="F4E21930"/>
    <w:lvl w:ilvl="0" w:tplc="912A7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0264E"/>
    <w:multiLevelType w:val="hybridMultilevel"/>
    <w:tmpl w:val="CEDC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B04E6"/>
    <w:multiLevelType w:val="hybridMultilevel"/>
    <w:tmpl w:val="CEDC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030609">
    <w:abstractNumId w:val="2"/>
  </w:num>
  <w:num w:numId="2" w16cid:durableId="1205757131">
    <w:abstractNumId w:val="0"/>
  </w:num>
  <w:num w:numId="3" w16cid:durableId="99574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E4"/>
    <w:rsid w:val="00152971"/>
    <w:rsid w:val="00332032"/>
    <w:rsid w:val="00375266"/>
    <w:rsid w:val="005610D3"/>
    <w:rsid w:val="00B250E4"/>
    <w:rsid w:val="00B47FEB"/>
    <w:rsid w:val="00C36182"/>
    <w:rsid w:val="00C82CA3"/>
    <w:rsid w:val="00E42F67"/>
    <w:rsid w:val="00F9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F1D8"/>
  <w15:docId w15:val="{FA815C39-5B60-4AA1-9953-F201683B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E4"/>
    <w:pPr>
      <w:ind w:left="720"/>
      <w:contextualSpacing/>
    </w:pPr>
  </w:style>
  <w:style w:type="table" w:styleId="a4">
    <w:name w:val="Table Grid"/>
    <w:basedOn w:val="a1"/>
    <w:uiPriority w:val="39"/>
    <w:rsid w:val="00B4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531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Лавренов  Юрий  Владимирович</dc:creator>
  <cp:lastModifiedBy>Selezneva Elena</cp:lastModifiedBy>
  <cp:revision>2</cp:revision>
  <dcterms:created xsi:type="dcterms:W3CDTF">2026-06-25T15:29:00Z</dcterms:created>
  <dcterms:modified xsi:type="dcterms:W3CDTF">2026-06-25T15:29:00Z</dcterms:modified>
</cp:coreProperties>
</file>